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8F" w:rsidRPr="006E418F" w:rsidRDefault="006E418F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6E418F">
        <w:rPr>
          <w:rFonts w:ascii="Times New Roman" w:hAnsi="Times New Roman" w:cs="Times New Roman"/>
          <w:sz w:val="28"/>
          <w:szCs w:val="28"/>
        </w:rPr>
        <w:br/>
      </w:r>
    </w:p>
    <w:p w:rsidR="006E418F" w:rsidRPr="006E418F" w:rsidRDefault="006E418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Зарегистрировано в Минюсте России 22 декабря 2016 г. N 44898</w:t>
      </w:r>
    </w:p>
    <w:p w:rsidR="006E418F" w:rsidRPr="006E418F" w:rsidRDefault="006E418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ПРИКАЗ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от 9 декабря 2016 г. N 1569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43.01.09 ПОВАР, КОНДИТЕР</w:t>
      </w:r>
    </w:p>
    <w:p w:rsidR="006E418F" w:rsidRPr="006E418F" w:rsidRDefault="006E418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418F" w:rsidRPr="006E41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17.12.2020 </w:t>
            </w:r>
            <w:hyperlink r:id="rId6">
              <w:r w:rsidRPr="006E418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747</w:t>
              </w:r>
            </w:hyperlink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03.07.2024 </w:t>
            </w:r>
            <w:hyperlink r:id="rId7">
              <w:r w:rsidRPr="006E418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N 27, ст. 3776; 2015, N 26, ст. 3898; N 43, ст. 5976; 2016, N 2, ст. 325; N 8, ст. 1121; N 28, ст. 4741), </w:t>
      </w:r>
      <w:hyperlink r:id="rId8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пунктом 17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 xml:space="preserve">2016, N 16, ст. 2230), а также в целях реализации </w:t>
      </w:r>
      <w:hyperlink r:id="rId9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пункта 3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комплекса мер, направленных на совершенствование системы среднего профессионального образования, на 2015 - 2020 годы, утвержденного распоряжением Правительства Российской Федерации от 3 марта 2015 г. N 349-р (Собрание законодательства Российской Федерации, 2015, N 11, ст. 1629), приказываю:</w:t>
      </w:r>
      <w:proofErr w:type="gramEnd"/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7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43.01.09 Повар, кондитер (далее - стандарт).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lastRenderedPageBreak/>
        <w:t>2. Установить, что: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имеет право осуществлять в соответствии со </w:t>
      </w:r>
      <w:hyperlink w:anchor="P37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10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260807.01 Повар, кондитер, утвержденным приказом Министерства образования и науки Российской Федерации от 2 августа 2013 г. N 798 (зарегистрирован Министерством юстиции Российской Федерации 20 августа 2013 г., регистрационный N 29749), с изменениями, внесенными приказом Министерства образования и науки Российской Федерации от 9 апреля 2015 г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>. N 390 (зарегистрирован Министерством юстиции Российской Федерации 8 мая 2015 г., регистрационный N 37199), прекращается 1 сентября 2017 года.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Министр</w:t>
      </w:r>
    </w:p>
    <w:p w:rsidR="006E418F" w:rsidRPr="006E418F" w:rsidRDefault="006E4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О.Ю.ВАСИЛЬЕВА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Приложение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Утвержден</w:t>
      </w:r>
    </w:p>
    <w:p w:rsidR="006E418F" w:rsidRPr="006E418F" w:rsidRDefault="006E4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6E418F" w:rsidRPr="006E418F" w:rsidRDefault="006E4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6E418F" w:rsidRPr="006E418F" w:rsidRDefault="006E4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от 9 декабря 2016 г. N 1569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6E418F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43.01.09 ПОВАР, КОНДИТЕР</w:t>
      </w:r>
    </w:p>
    <w:p w:rsidR="006E418F" w:rsidRPr="006E418F" w:rsidRDefault="006E418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418F" w:rsidRPr="006E41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17.12.2020 </w:t>
            </w:r>
            <w:hyperlink r:id="rId11">
              <w:r w:rsidRPr="006E418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747</w:t>
              </w:r>
            </w:hyperlink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03.07.2024 </w:t>
            </w:r>
            <w:hyperlink r:id="rId12">
              <w:r w:rsidRPr="006E418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6E418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(далее - ФГОС СПО) </w:t>
      </w:r>
      <w:r w:rsidRPr="006E418F">
        <w:rPr>
          <w:rFonts w:ascii="Times New Roman" w:hAnsi="Times New Roman" w:cs="Times New Roman"/>
          <w:sz w:val="28"/>
          <w:szCs w:val="28"/>
        </w:rPr>
        <w:lastRenderedPageBreak/>
        <w:t>представляет собой совокупность обязательных требований к среднему профессиональному образованию (далее - СПО) по профессии 43.01.09 Повар, кондитер (далее - профессия).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1.2. Получение СПО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1.3. При разработке программы подготовки квалифицированных рабочих, служащих (далее - образовательная программа)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стандартов, перечень которых представлен в </w:t>
      </w:r>
      <w:hyperlink w:anchor="P252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к настоящему ФГОС СПО.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1.4. Содержание СПО по профессии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программы, включенной в реестр примерных образовательных программ (далее - ПОП).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. 1.4 в ред. </w:t>
      </w:r>
      <w:hyperlink r:id="rId13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6E418F">
        <w:rPr>
          <w:rFonts w:ascii="Times New Roman" w:hAnsi="Times New Roman" w:cs="Times New Roman"/>
          <w:sz w:val="28"/>
          <w:szCs w:val="28"/>
        </w:rPr>
        <w:t>1.5.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&lt;1&gt;.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4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lastRenderedPageBreak/>
        <w:t>1.8.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образовательных программ или отдельных ее компонентов организуется в форме практической подготовки.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5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17.12.2020 N 747)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1.9. Реализация образовательной программы осуществляется на государственном языке Российской Федерации, если иное не определено локальным нормативным актом образовательной организации.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Реализация образовательной программы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&lt;2&gt;.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&gt; С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м. </w:t>
      </w:r>
      <w:hyperlink r:id="rId16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статью 14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N 19, ст. 2289; N 22, ст. 2769; N 23, ст. 2933; N 26, ст. 3388; N 30, ст. 4217, ст. 4257, ст. 4263; 2015, N 1, ст. 42, ст. 53, ст. 72; N 14, ст. 2008, N 18, ст. 2625; N 27, ст. 3951, ст. 3989; N 29, ст. 4339, ст. 4364;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N 51, ст. 7241; 2016, N 1, ст. 8, ст. 9, ст. 24, ст. 72, ст. 78; N 10, ст. 1320; N 23, ст. 3289, ст. 3290; N 27, ст. 4160, ст. 4219, ст. 4223, ст. 4238, ст. 4239, ст. 4245, ст. 4246, ст. 4292).</w:t>
      </w:r>
      <w:proofErr w:type="gramEnd"/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на базе основного общего образования - 2 года 10 месяцев;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на базе среднего общего образования - 1 год 10 месяцев.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обучения составляет не более срока получения образования, установленного </w:t>
      </w:r>
      <w:r w:rsidRPr="006E418F">
        <w:rPr>
          <w:rFonts w:ascii="Times New Roman" w:hAnsi="Times New Roman" w:cs="Times New Roman"/>
          <w:sz w:val="28"/>
          <w:szCs w:val="28"/>
        </w:rPr>
        <w:lastRenderedPageBreak/>
        <w:t>для соответствующей формы обучения.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Конкретный срок получения образования и объем образовательной программы, реализуемый за один учебный год, в очно-заочной форме обучения, а также по индивидуальному учебному плану, определяются образовательной организацией самостоятельно в пределах сроков, установленных настоящим пунктом.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(п. 1.10 в ред. </w:t>
      </w:r>
      <w:hyperlink r:id="rId17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8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ФГОС СПО и положений федеральной основной общеобразовательной программы среднего общего образования с учетом получаемой профессии &lt;2(1)&gt;.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(п. 1.11 в ред. </w:t>
      </w:r>
      <w:hyperlink r:id="rId19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 xml:space="preserve">&lt;2(1)&gt; Федеральный государственный образовательный </w:t>
      </w:r>
      <w:hyperlink r:id="rId20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2024 г., регистрационный N 77121).</w:t>
      </w:r>
      <w:proofErr w:type="gramEnd"/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1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6E418F">
        <w:rPr>
          <w:rFonts w:ascii="Times New Roman" w:hAnsi="Times New Roman" w:cs="Times New Roman"/>
          <w:sz w:val="28"/>
          <w:szCs w:val="28"/>
        </w:rPr>
        <w:t xml:space="preserve">1.12.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разрабатывает образовательную программу исходя из следующего сочетания квалификаций квалифицированного рабочего, служащего, указанных в </w:t>
      </w:r>
      <w:hyperlink r:id="rId22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профессий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  <w:proofErr w:type="gramEnd"/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повар </w:t>
      </w:r>
      <w:r w:rsidRPr="006E418F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 wp14:anchorId="385F84ED" wp14:editId="437B4859">
            <wp:extent cx="219710" cy="1676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18F">
        <w:rPr>
          <w:rFonts w:ascii="Times New Roman" w:hAnsi="Times New Roman" w:cs="Times New Roman"/>
          <w:sz w:val="28"/>
          <w:szCs w:val="28"/>
        </w:rPr>
        <w:t xml:space="preserve"> кондитер.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&lt;2(2)&gt;.</w:t>
      </w:r>
      <w:proofErr w:type="gramEnd"/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(п. 1.13 в ред. </w:t>
      </w:r>
      <w:hyperlink r:id="rId24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&lt;2(2)&gt; </w:t>
      </w:r>
      <w:hyperlink r:id="rId25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6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1.14.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&lt;2(3)&gt;.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(п. 1.14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hyperlink r:id="rId27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&lt;2(3)&gt; </w:t>
      </w:r>
      <w:hyperlink r:id="rId28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</w:t>
      </w:r>
      <w:r w:rsidRPr="006E418F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среднего профессионального образования в рамках федерального проекта "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387, действующим до 1 января 2026 г.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9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2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настоящего ФГОС СПО, и должна составлять не более 80 процентов от общего объема времени, отведенного на ее освоение.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(не менее 20 процентов) дает возможность расширения основног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6E418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>) вида(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) деятельности, к которым должен быть готов выпускник, освоивший образовательную программу, согласно сочетанию получаемых квалификаций, указанных в </w:t>
      </w:r>
      <w:hyperlink w:anchor="P79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настоящего ФГОС СПО (далее - основные виды деятельности),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(в ред. Приказов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17.12.2020 </w:t>
      </w:r>
      <w:hyperlink r:id="rId30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N 747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, от 03.07.2024 </w:t>
      </w:r>
      <w:hyperlink r:id="rId31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N 464</w:t>
        </w:r>
      </w:hyperlink>
      <w:r w:rsidRPr="006E418F">
        <w:rPr>
          <w:rFonts w:ascii="Times New Roman" w:hAnsi="Times New Roman" w:cs="Times New Roman"/>
          <w:sz w:val="28"/>
          <w:szCs w:val="28"/>
        </w:rPr>
        <w:t>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2.2. Образовательная программа имеет следующую структуру: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профессиональный цикл;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аттестация, которая завершается присвоением квалификаций квалифицированного рабочего, служащего, указанных в </w:t>
      </w:r>
      <w:hyperlink w:anchor="P79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настоящего ФГОС СПО.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Таблица N 1</w:t>
      </w: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7"/>
      <w:bookmarkEnd w:id="3"/>
      <w:r w:rsidRPr="006E418F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6E418F" w:rsidRPr="006E418F" w:rsidRDefault="006E41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2"/>
        <w:gridCol w:w="3458"/>
      </w:tblGrid>
      <w:tr w:rsidR="006E418F" w:rsidRPr="006E418F">
        <w:tc>
          <w:tcPr>
            <w:tcW w:w="5612" w:type="dxa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3458" w:type="dxa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 в академических часах</w:t>
            </w:r>
          </w:p>
        </w:tc>
      </w:tr>
      <w:tr w:rsidR="006E418F" w:rsidRPr="006E418F">
        <w:tc>
          <w:tcPr>
            <w:tcW w:w="5612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3458" w:type="dxa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не менее 324</w:t>
            </w:r>
          </w:p>
        </w:tc>
      </w:tr>
      <w:tr w:rsidR="006E418F" w:rsidRPr="006E418F">
        <w:tc>
          <w:tcPr>
            <w:tcW w:w="5612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  <w:tc>
          <w:tcPr>
            <w:tcW w:w="3458" w:type="dxa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не менее 1980</w:t>
            </w:r>
          </w:p>
        </w:tc>
      </w:tr>
      <w:tr w:rsidR="006E418F" w:rsidRPr="006E418F">
        <w:tc>
          <w:tcPr>
            <w:tcW w:w="5612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458" w:type="dxa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E418F" w:rsidRPr="006E418F">
        <w:tc>
          <w:tcPr>
            <w:tcW w:w="9070" w:type="dxa"/>
            <w:gridSpan w:val="2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6E418F" w:rsidRPr="006E418F">
        <w:tc>
          <w:tcPr>
            <w:tcW w:w="5612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3458" w:type="dxa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  <w:tr w:rsidR="006E418F" w:rsidRPr="006E418F">
        <w:tc>
          <w:tcPr>
            <w:tcW w:w="5612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58" w:type="dxa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4428</w:t>
            </w:r>
          </w:p>
        </w:tc>
      </w:tr>
    </w:tbl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2.3. Перечень, содержание,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и порядок реализации дисциплин и модулей образовательной программы образовательная организация определяет самостоятельно с учетом ПОП по соответствующей профессии.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В общепрофессиональном и профессиональном циклах (далее - учебные циклы)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  <w:proofErr w:type="gramEnd"/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программы, предусмотренного </w:t>
      </w:r>
      <w:hyperlink w:anchor="P107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Таблицей N 1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настоящего ФГОС СПО, в очно-заочной форме обучения - не менее 25 процентов.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</w:t>
      </w:r>
      <w:r w:rsidRPr="006E418F">
        <w:rPr>
          <w:rFonts w:ascii="Times New Roman" w:hAnsi="Times New Roman" w:cs="Times New Roman"/>
          <w:sz w:val="28"/>
          <w:szCs w:val="28"/>
        </w:rPr>
        <w:lastRenderedPageBreak/>
        <w:t>с разработанными образовательной организацией фондами оценочных средств, позволяющими оценить достижения запланированных по отдельным дисциплинам, модулям и практикам результатов обучения.</w:t>
      </w:r>
      <w:proofErr w:type="gramEnd"/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2.5. Освоение общепрофессионального цикла образовательной программы в очной форме обучения должно предусматривать освоение дисциплины "Физическая культура" в объеме не менее 40 академических часов и дисциплины "Безопасность жизнедеятельности" в объеме 36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2.7.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>, чередуясь с теоретическими занятиями в рамках профессиональных модулей.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2.8. Государственная итоговая аттестация проводится в форме демонстрационного экзамена.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. 2.8 в ред. </w:t>
      </w:r>
      <w:hyperlink r:id="rId34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42"/>
      <w:bookmarkEnd w:id="4"/>
      <w:r w:rsidRPr="006E418F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3.2 Выпускник, освоивший образовательную программу, должен обладать следующими общими компетенциями (далее -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>):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(п. 3.2 в ред. </w:t>
      </w:r>
      <w:hyperlink r:id="rId35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lastRenderedPageBreak/>
        <w:t xml:space="preserve">3.3. Выпускник, освоивший образовательную программу, должен быть готов к выполнению основных видов деятельности, предусмотренных настоящим ФГОС СПО, исходя из сочетания квалификаций квалифицированного рабочего, служащего, указанных в </w:t>
      </w:r>
      <w:hyperlink w:anchor="P79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настоящего ФГОС СПО: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полуфабрикатов для блюд, кулинарных изделий разнообразного ассортимента;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горячих блюд, кулинарных изделий, закусок разнообразного ассортимента;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блюд, кулинарных изделий, закусок разнообразного ассортимента;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ассортимента;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хлебобулочных, мучных кондитерских изделий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3.4. 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3.4.1. Приготовление и подготовка к реализации полуфабрикатов для блюд, кулинарных изделий разнообразного ассортимента: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ПК 1.2.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Осуществлять обработку, подготовку овощей, грибов, рыбы, нерыбного водного сырья, мяса, домашней птицы, дичи, кролика.</w:t>
      </w:r>
      <w:proofErr w:type="gramEnd"/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3.4.2. Приготовление, оформление и подготовка к реализации горячих блюд, кулинарных изделий, закусок разнообразного ассортимента: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</w:t>
      </w:r>
      <w:r w:rsidRPr="006E418F">
        <w:rPr>
          <w:rFonts w:ascii="Times New Roman" w:hAnsi="Times New Roman" w:cs="Times New Roman"/>
          <w:sz w:val="28"/>
          <w:szCs w:val="28"/>
        </w:rPr>
        <w:lastRenderedPageBreak/>
        <w:t>регламентами.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2.2. Осуществлять приготовление, непродолжительное хранение бульонов, отваров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2.3. Осуществлять приготовление, творческое оформление и подготовку к реализации супов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2.4. Осуществлять приготовление, непродолжительное хранение горячих соусов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3.4.3. Приготовление, оформление и подготовка к реализации холодных блюд, кулинарных изделий, закусок разнообразного ассортимента: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3.2. Осуществлять приготовление, непродолжительное хранение холодных соусов, заправок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3.3. Осуществлять приготовление, творческое оформление и подготовку к реализации салатов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3.4. 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3.5.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ПК 3.6. Осуществлять приготовление, творческое оформление и </w:t>
      </w:r>
      <w:r w:rsidRPr="006E418F">
        <w:rPr>
          <w:rFonts w:ascii="Times New Roman" w:hAnsi="Times New Roman" w:cs="Times New Roman"/>
          <w:sz w:val="28"/>
          <w:szCs w:val="28"/>
        </w:rPr>
        <w:lastRenderedPageBreak/>
        <w:t>подготовку к реализации холодных блюд из мяса, домашней птицы, дичи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3.4.4. Приготовление, оформление и подготовка к реализации холодных и горячих сладких блюд, десертов, напитков разнообразного ассортимента: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4.2. Осуществлять приготовление, творческое оформление и подготовку к реализации холодных сладких блюд, десертов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4.3. Осуществлять приготовление, творческое оформление и подготовку к реализации горячих сладких блюд, десертов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4.4. Осуществлять приготовление, творческое оформление и подготовку к реализации холодных напитков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4.5. Осуществлять приготовление, творческое оформление и подготовку к реализации горячих напитков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3.4.5. Приготовление, оформление и подготовка к реализации хлебобулочных, мучных кондитерских изделий разнообразного ассортимента: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5.1.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5.2. Осуществлять приготовление и подготовку к использованию отделочных полуфабрикатов для хлебобулочных, мучных кондитерских изделий.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5.3. Осуществлять изготовление, творческое оформление, подготовку к реализации хлебобулочных изделий и хлеба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5.4. Осуществлять изготовление, творческое оформление, подготовку к реализации мучных кондитерских изделий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ПК 5.5. Осуществлять изготовление, творческое оформление, подготовку к реализации пирожных и тортов разнообразного ассортимента.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3.5. Минимальные требования к результатам освоения основных видов </w:t>
      </w:r>
      <w:r w:rsidRPr="006E418F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образовательной программы представлены в </w:t>
      </w:r>
      <w:hyperlink w:anchor="P275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приложении N 2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к настоящему ФГОС СПО.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3.6. Образовательная организация самостоятельно планирует результаты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отдельным дисциплинам, модулям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и ПК в соответствии с сочетанием квалификаций квалифицированного рабочего, служащего, установленных настоящим ФГОС СПО.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4.2. Общесистемные требования к условиям реализации образовательной программы.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. 4.2.1 в ред. </w:t>
      </w:r>
      <w:hyperlink r:id="rId36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4.2.2. В случае реализации образовательной программы с использованием сетевой формы,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образовательными организациями, участвующими в реализации образовательной программы с использованием сетевой формы.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4.2.3.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lastRenderedPageBreak/>
        <w:t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и ПК.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4.3.4. Библиотечный фонд образовательной организации должен быть укомплектован печатными изданиями и (или)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(или) электронное издание по каждой дисциплине, модулю на одного обучающегося.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</w:t>
      </w:r>
      <w:proofErr w:type="gramEnd"/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В качестве основной литературы образовательная организация использует учебники, учебные пособия, предусмотренные ПОП.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к электронно-библиотечной системе (электронной библиотеке).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4.3.6. Образовательная программа должна обеспечиваться учебно-</w:t>
      </w:r>
      <w:r w:rsidRPr="006E418F">
        <w:rPr>
          <w:rFonts w:ascii="Times New Roman" w:hAnsi="Times New Roman" w:cs="Times New Roman"/>
          <w:sz w:val="28"/>
          <w:szCs w:val="28"/>
        </w:rPr>
        <w:lastRenderedPageBreak/>
        <w:t>методической документацией по всем учебным предметам, дисциплинам, модулям.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4.3.7.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8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4.4. Требования к кадровым условиям реализации образовательной программы.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51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пункте 1.5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настоящего ФГОС СПО (имеющих стаж работы в данной профессиональной области не менее 3 лет).</w:t>
      </w:r>
      <w:proofErr w:type="gramEnd"/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6E418F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6E418F">
        <w:rPr>
          <w:rFonts w:ascii="Times New Roman" w:hAnsi="Times New Roman" w:cs="Times New Roman"/>
          <w:sz w:val="28"/>
          <w:szCs w:val="28"/>
        </w:rPr>
        <w:t xml:space="preserve"> направление деятельности которых соответствует области профессиональной деятельности, указанной в </w:t>
      </w:r>
      <w:hyperlink w:anchor="P51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пункте 1.5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настоящего ФГОС СПО, не реже 1 раза в 3 года с учетом расширения спектра профессиональных компетенций.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8F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51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пункте 1.5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4.5. Требования к финансовым условиям реализации образовательной программы.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4.5.1.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&lt;2(4)&gt; и </w:t>
      </w:r>
      <w:r w:rsidRPr="006E418F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39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. 4.5.1 в ред. </w:t>
      </w:r>
      <w:hyperlink r:id="rId40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&lt;</w:t>
      </w:r>
      <w:bookmarkStart w:id="5" w:name="_GoBack"/>
      <w:bookmarkEnd w:id="5"/>
      <w:r w:rsidRPr="006E418F">
        <w:rPr>
          <w:rFonts w:ascii="Times New Roman" w:hAnsi="Times New Roman" w:cs="Times New Roman"/>
          <w:sz w:val="28"/>
          <w:szCs w:val="28"/>
        </w:rPr>
        <w:t xml:space="preserve">2(4)&gt; Бюджетный </w:t>
      </w:r>
      <w:hyperlink r:id="rId41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42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4.6. Требования к применяемым механизмам оценки качества образовательной программы.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6E418F" w:rsidRPr="006E418F" w:rsidRDefault="006E41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4.6.3.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. 4.6.3 в ред. </w:t>
      </w:r>
      <w:hyperlink r:id="rId43">
        <w:r w:rsidRPr="006E418F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E4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18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E418F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6E418F" w:rsidRPr="006E418F" w:rsidRDefault="006E4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к ФГОС СПО по профессии</w:t>
      </w:r>
    </w:p>
    <w:p w:rsidR="006E418F" w:rsidRPr="006E418F" w:rsidRDefault="006E4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43.01.09 Повар, кондитер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52"/>
      <w:bookmarkEnd w:id="6"/>
      <w:r w:rsidRPr="006E418F">
        <w:rPr>
          <w:rFonts w:ascii="Times New Roman" w:hAnsi="Times New Roman" w:cs="Times New Roman"/>
          <w:sz w:val="28"/>
          <w:szCs w:val="28"/>
        </w:rPr>
        <w:t>ПЕРЕЧЕНЬ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ПРОФЕССИОНАЛЬНЫХ СТАНДАРТОВ, СООТВЕТСТВУЮЩИХ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ПРОФЕССИОНАЛЬНОЙ ДЕЯТЕЛЬНОСТИ ВЫПУСКНИКОВ ОБРАЗОВАТЕЛЬНОЙ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ПРОГРАММЫ СРЕДНЕГО ПРОФЕССИОНАЛЬНОГО ОБРАЗОВАНИЯ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ПО ПРОФЕССИИ 43.01.09 ПОВАР, КОНДИТЕР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6803"/>
      </w:tblGrid>
      <w:tr w:rsidR="006E418F" w:rsidRPr="006E418F">
        <w:tc>
          <w:tcPr>
            <w:tcW w:w="2267" w:type="dxa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профессионального стандарта</w:t>
            </w:r>
          </w:p>
        </w:tc>
        <w:tc>
          <w:tcPr>
            <w:tcW w:w="6803" w:type="dxa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профессионального стандарта</w:t>
            </w:r>
          </w:p>
        </w:tc>
      </w:tr>
      <w:tr w:rsidR="006E418F" w:rsidRPr="006E418F">
        <w:tc>
          <w:tcPr>
            <w:tcW w:w="2267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33.011</w:t>
            </w:r>
          </w:p>
        </w:tc>
        <w:tc>
          <w:tcPr>
            <w:tcW w:w="6803" w:type="dxa"/>
          </w:tcPr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44">
              <w:r w:rsidRPr="006E418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"Повар", утвержден приказом Министерства труда и социальной защиты Российской Федерации от 8 сентября 2015 г. N 610н (зарегистрирован Министерством юстиции Российской Федерации 29 сентября 2015 г., регистрационный N 39023)</w:t>
            </w:r>
          </w:p>
        </w:tc>
      </w:tr>
      <w:tr w:rsidR="006E418F" w:rsidRPr="006E418F">
        <w:tc>
          <w:tcPr>
            <w:tcW w:w="2267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33.010</w:t>
            </w:r>
          </w:p>
        </w:tc>
        <w:tc>
          <w:tcPr>
            <w:tcW w:w="6803" w:type="dxa"/>
          </w:tcPr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45">
              <w:r w:rsidRPr="006E418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"Кондитер", утвержден приказом Министерства труда и социальной защиты Российской Федерации от 7 сентября 2015 г. N 597н (зарегистрирован Министерством юстиции Российской Федерации 21 сентября 2015 г., регистрационный N 38940)</w:t>
            </w:r>
          </w:p>
        </w:tc>
      </w:tr>
      <w:tr w:rsidR="006E418F" w:rsidRPr="006E418F">
        <w:tc>
          <w:tcPr>
            <w:tcW w:w="2267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33.014</w:t>
            </w:r>
          </w:p>
        </w:tc>
        <w:tc>
          <w:tcPr>
            <w:tcW w:w="6803" w:type="dxa"/>
          </w:tcPr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46">
              <w:r w:rsidRPr="006E418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"Пекарь", утвержден приказом Министерства труда и социальной защиты Российской Федерации от 1 декабря 2015 г. N 914н (зарегистрирован Министерством юстиции Российской Федерации 25 декабря 2015 г., регистрационный N 40270)</w:t>
            </w:r>
          </w:p>
        </w:tc>
      </w:tr>
    </w:tbl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6E418F" w:rsidRPr="006E418F" w:rsidRDefault="006E4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к ФГОС СПО по профессии</w:t>
      </w:r>
    </w:p>
    <w:p w:rsidR="006E418F" w:rsidRPr="006E418F" w:rsidRDefault="006E41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43.01.09 Повар, кондитер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75"/>
      <w:bookmarkEnd w:id="7"/>
      <w:r w:rsidRPr="006E418F">
        <w:rPr>
          <w:rFonts w:ascii="Times New Roman" w:hAnsi="Times New Roman" w:cs="Times New Roman"/>
          <w:sz w:val="28"/>
          <w:szCs w:val="28"/>
        </w:rPr>
        <w:t>МИНИМАЛЬНЫЕ ТРЕБОВАНИЯ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К РЕЗУЛЬТАТАМ ОСВОЕНИЯ ОСНОВНЫХ ВИДОВ ДЕЯТЕЛЬНОСТИ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ОБРАЗОВАТЕЛЬНОЙ ПРОГРАММЫ СРЕДНЕГО ПРОФЕССИОНАЛЬНОГО</w:t>
      </w:r>
    </w:p>
    <w:p w:rsidR="006E418F" w:rsidRPr="006E418F" w:rsidRDefault="006E41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18F">
        <w:rPr>
          <w:rFonts w:ascii="Times New Roman" w:hAnsi="Times New Roman" w:cs="Times New Roman"/>
          <w:sz w:val="28"/>
          <w:szCs w:val="28"/>
        </w:rPr>
        <w:t>ОБРАЗОВАНИЯ ПО ПРОФЕССИИ 43.01.09 ПОВАР, КОНДИТЕР</w:t>
      </w: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79"/>
      </w:tblGrid>
      <w:tr w:rsidR="006E418F" w:rsidRPr="006E418F">
        <w:tc>
          <w:tcPr>
            <w:tcW w:w="2891" w:type="dxa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6179" w:type="dxa"/>
          </w:tcPr>
          <w:p w:rsidR="006E418F" w:rsidRPr="006E418F" w:rsidRDefault="006E41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Требования к знаниям, умениям, практическому опыту</w:t>
            </w:r>
          </w:p>
        </w:tc>
      </w:tr>
      <w:tr w:rsidR="006E418F" w:rsidRPr="006E418F">
        <w:tc>
          <w:tcPr>
            <w:tcW w:w="2891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и подготовка к </w:t>
            </w: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полуфабрикатов для блюд, кулинарных изделий разнообразного ассортимента</w:t>
            </w:r>
          </w:p>
        </w:tc>
        <w:tc>
          <w:tcPr>
            <w:tcW w:w="6179" w:type="dxa"/>
          </w:tcPr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6E418F" w:rsidRPr="006E418F" w:rsidRDefault="006E418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охраны труда, пожарной </w:t>
            </w: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безопасности, производственной санитарии и личной гигиены в организациях питания;</w:t>
            </w:r>
          </w:p>
          <w:p w:rsidR="006E418F" w:rsidRPr="006E418F" w:rsidRDefault="006E418F">
            <w:pPr>
              <w:pStyle w:val="ConsPlusNormal"/>
              <w:ind w:firstLine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виды, назначение, правила безопасной эксплуатации технологического оборудования и правила ухода за ним;</w:t>
            </w:r>
          </w:p>
          <w:p w:rsidR="006E418F" w:rsidRPr="006E418F" w:rsidRDefault="006E418F">
            <w:pPr>
              <w:pStyle w:val="ConsPlusNormal"/>
              <w:ind w:firstLine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требования к качеству, условиям и срокам хранения овощей, грибов, рыбы, нерыбного водного сырья, птицы, дичи, полуфабрикатов из них;</w:t>
            </w:r>
          </w:p>
          <w:p w:rsidR="006E418F" w:rsidRPr="006E418F" w:rsidRDefault="006E418F">
            <w:pPr>
              <w:pStyle w:val="ConsPlusNormal"/>
              <w:ind w:firstLine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рецептуры, методы обработки сырья, приготовления полуфабрикатов;</w:t>
            </w:r>
          </w:p>
          <w:p w:rsidR="006E418F" w:rsidRPr="006E418F" w:rsidRDefault="006E418F">
            <w:pPr>
              <w:pStyle w:val="ConsPlusNormal"/>
              <w:ind w:firstLine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способы сокращения потерь при обработке сырья и приготовлении полуфабрикатов.</w:t>
            </w:r>
          </w:p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6E418F" w:rsidRPr="006E418F" w:rsidRDefault="006E418F">
            <w:pPr>
              <w:pStyle w:val="ConsPlusNormal"/>
              <w:ind w:firstLine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подготавливать рабочее место, выбирать, безопасно эксплуатировать оборудование, производственный инвентарь, инструменты,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весоизмерительные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приборы в соответствии с инструкциями и регламентами;</w:t>
            </w:r>
          </w:p>
          <w:p w:rsidR="006E418F" w:rsidRPr="006E418F" w:rsidRDefault="006E418F">
            <w:pPr>
              <w:pStyle w:val="ConsPlusNormal"/>
              <w:ind w:firstLine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:rsidR="006E418F" w:rsidRPr="006E418F" w:rsidRDefault="006E418F">
            <w:pPr>
              <w:pStyle w:val="ConsPlusNormal"/>
              <w:ind w:firstLine="2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выбирать, применять, комбинировать методы обработки сырья, приготовления полуфабрикатов, обеспечивать условия, соблюдать сроки их хранения.</w:t>
            </w:r>
          </w:p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подготовке, уборке рабочего места;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обработке традиционных видов овощей, грибов, рыбы, нерыбного водного сырья, птицы, дичи;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приготовлении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порционировании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(комплектовании), упаковке на вынос, хранении полуфабрикатов разнообразного ассортимента;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ведении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расчетов с потребителями.</w:t>
            </w:r>
          </w:p>
        </w:tc>
      </w:tr>
      <w:tr w:rsidR="006E418F" w:rsidRPr="006E418F">
        <w:tc>
          <w:tcPr>
            <w:tcW w:w="2891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Приготовление, оформление и подготовка к </w:t>
            </w: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горячих блюд, кулинарных изделий, закусок разнообразного ассортимента</w:t>
            </w:r>
          </w:p>
        </w:tc>
        <w:tc>
          <w:tcPr>
            <w:tcW w:w="6179" w:type="dxa"/>
          </w:tcPr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охраны труда, пожарной безопасности, производственной санитарии и </w:t>
            </w: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личной гигиены в организациях питания;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приборов, посуды и правила ухода за ними;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ассортимент, рецептуры, требования к качеству, условиям и срокам хранения, методы приготовления, варианты оформления и подачи супов, соусов, горячих блюд, кулинарных изделий, закусок, в том числе региональных;</w:t>
            </w:r>
            <w:proofErr w:type="gramEnd"/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нормы расхода, способы сокращения потерь, сохранения пищевой ценности продуктов при приготовлении;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правила и способы сервировки стола, презентации супов, горячих блюд, кулинарных изделий, закусок.</w:t>
            </w:r>
          </w:p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подготавливать рабочее место, выбирать, безопасно эксплуатировать оборудование, производственный инвентарь, инструменты,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весоизмерительные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приборы в соответствии с инструкциями и регламентами;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выбирать, применять, комбинировать способы приготовления, творческого оформления и подачи супов, горячих блюд, кулинарных изделий, закусок разнообразного ассортимента, в том числе региональных;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порционировать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(комплектовать), эстетично упаковывать на вынос, хранить с учетом требований к безопасности готовой продукции.</w:t>
            </w:r>
          </w:p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приборов;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выборе, оценке качества, безопасности продуктов, полуфабрикатов, приготовлении, творческом оформлении, эстетичной подаче супов, соусов, горячих блюд, кулинарных </w:t>
            </w: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изделий, закусок разнообразного ассортимента, в том числе региональных;</w:t>
            </w:r>
            <w:proofErr w:type="gramEnd"/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упаковке, складировании неиспользованных продуктов;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порционировании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комплектовании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), упаковке на вынос, хранении с учетом требований к безопасности готовой продукции;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ведении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расчетов с потребителями.</w:t>
            </w:r>
          </w:p>
        </w:tc>
      </w:tr>
      <w:tr w:rsidR="006E418F" w:rsidRPr="006E418F">
        <w:tc>
          <w:tcPr>
            <w:tcW w:w="2891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6179" w:type="dxa"/>
          </w:tcPr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приборов, посуды и правила ухода за ними;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нормы расхода, способы сокращения потерь, сохранения пищевой ценности продуктов при приготовлении;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правила и способы сервировки стола, презентации салатов, холодных блюд, кулинарных изделий, закусок разнообразного ассортимента, в том числе региональных.</w:t>
            </w:r>
          </w:p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весоизмерительные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приборы с учетом инструкций и регламентов;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выбирать, применять, комбинировать способы приготовления, творческого оформления и подачи </w:t>
            </w: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салатов, холодных блюд, кулинарных изделий, закусок разнообразного ассортимента, в том числе региональных;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порционировать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(комплектовать), эстетично упаковывать на вынос, хранить с учетом требований к безопасности готовой продукции.</w:t>
            </w:r>
          </w:p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выборе, оценке качества, безопасности продуктов, полуфабрикатов, приготовлении, творческом оформлении, эстетичной подаче салатов, холодных блюд, кулинарных изделий, закусок разнообразного ассортимента, в том числе региональных;</w:t>
            </w:r>
            <w:proofErr w:type="gramEnd"/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упаковке, складировании неиспользованных продуктов;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порционировании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комплектовании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), упаковке на вынос, хранении с учетом требований к безопасности готовой продукции;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ведении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расчетов с потребителями.</w:t>
            </w:r>
          </w:p>
        </w:tc>
      </w:tr>
      <w:tr w:rsidR="006E418F" w:rsidRPr="006E418F">
        <w:tc>
          <w:tcPr>
            <w:tcW w:w="2891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6179" w:type="dxa"/>
          </w:tcPr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приборов, посуды и правила ухода за ними;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ассортимент, 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нормы расхода, способы сокращения потерь, сохранения пищевой ценности продуктов при приготовлении и хранении;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способы сервировки стола, презентации холодных и горячих сладких блюд, </w:t>
            </w: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десертов, напитков разнообразного ассортимента, в том числе региональных.</w:t>
            </w:r>
          </w:p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весоизмерительные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приборы с учетом инструкций и регламентов;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      </w:r>
          </w:p>
          <w:p w:rsidR="006E418F" w:rsidRPr="006E418F" w:rsidRDefault="006E418F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порционировать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(комплектовать), эстетично упаковывать на вынос, хранить с учетом требований к безопасности готовой продукции;</w:t>
            </w:r>
          </w:p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E418F" w:rsidRPr="006E418F" w:rsidRDefault="006E418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приборов;</w:t>
            </w:r>
          </w:p>
          <w:p w:rsidR="006E418F" w:rsidRPr="006E418F" w:rsidRDefault="006E418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</w:t>
            </w:r>
            <w:proofErr w:type="gramEnd"/>
          </w:p>
          <w:p w:rsidR="006E418F" w:rsidRPr="006E418F" w:rsidRDefault="006E418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упаковке, складировании неиспользованных продуктов;</w:t>
            </w:r>
          </w:p>
          <w:p w:rsidR="006E418F" w:rsidRPr="006E418F" w:rsidRDefault="006E418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порционировании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комплектовании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), упаковке на вынос, хранении с учетом требований к безопасности готовой продукции;</w:t>
            </w:r>
          </w:p>
          <w:p w:rsidR="006E418F" w:rsidRPr="006E418F" w:rsidRDefault="006E418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ведении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расчетов с потребителями.</w:t>
            </w:r>
          </w:p>
        </w:tc>
      </w:tr>
      <w:tr w:rsidR="006E418F" w:rsidRPr="006E418F">
        <w:tc>
          <w:tcPr>
            <w:tcW w:w="2891" w:type="dxa"/>
          </w:tcPr>
          <w:p w:rsidR="006E418F" w:rsidRPr="006E418F" w:rsidRDefault="006E41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Приготовление, оформление и подготовка к реализации </w:t>
            </w: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хлебобулочных, мучных кондитерских изделий разнообразного ассортимента</w:t>
            </w:r>
          </w:p>
        </w:tc>
        <w:tc>
          <w:tcPr>
            <w:tcW w:w="6179" w:type="dxa"/>
          </w:tcPr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приборов, посуды и правила ухода за ними;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ассортимент, рецептуры, требования к качеству, условия и сроки хранения хлебобулочных, мучных кондитерских изделий;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изделий, в том числе региональных;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способы сокращения потерь и сохранения пищевой ценности продуктов при приготовлении;</w:t>
            </w:r>
          </w:p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6E418F" w:rsidRPr="006E418F" w:rsidRDefault="006E418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весоизмерительные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приборы с учетом инструкций и регламентов;</w:t>
            </w:r>
          </w:p>
          <w:p w:rsidR="006E418F" w:rsidRPr="006E418F" w:rsidRDefault="006E418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6E418F" w:rsidRPr="006E418F" w:rsidRDefault="006E418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  <w:proofErr w:type="gramEnd"/>
          </w:p>
          <w:p w:rsidR="006E418F" w:rsidRPr="006E418F" w:rsidRDefault="006E418F">
            <w:pPr>
              <w:pStyle w:val="ConsPlusNormal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хранить,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порционировать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(комплектовать), эстетично упаковывать на вынос готовые изделия с учетом требований к безопасности;</w:t>
            </w:r>
          </w:p>
          <w:p w:rsidR="006E418F" w:rsidRPr="006E418F" w:rsidRDefault="006E41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выборе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, оценке качества, безопасности продуктов, полуфабрикатов;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приготовлении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, хранении фаршей, начинок, отделочных полуфабрикатов;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подготовке отделочных полуфабрикатов промышленного производства;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приготовлении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, подготовке к реализации хлебобулочных, мучных кондитерских изделий, в том числе региональных;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порционировании</w:t>
            </w:r>
            <w:proofErr w:type="spell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комплектовании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), эстетичной упаковке на вынос, хранении с учетом требований к безопасности;</w:t>
            </w:r>
          </w:p>
          <w:p w:rsidR="006E418F" w:rsidRPr="006E418F" w:rsidRDefault="006E418F">
            <w:pPr>
              <w:pStyle w:val="ConsPlusNormal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>ведении</w:t>
            </w:r>
            <w:proofErr w:type="gramEnd"/>
            <w:r w:rsidRPr="006E418F">
              <w:rPr>
                <w:rFonts w:ascii="Times New Roman" w:hAnsi="Times New Roman" w:cs="Times New Roman"/>
                <w:sz w:val="28"/>
                <w:szCs w:val="28"/>
              </w:rPr>
              <w:t xml:space="preserve"> расчетов с потребителями.</w:t>
            </w:r>
          </w:p>
        </w:tc>
      </w:tr>
    </w:tbl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18F" w:rsidRPr="006E418F" w:rsidRDefault="006E418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53986" w:rsidRPr="006E418F" w:rsidRDefault="00253986">
      <w:pPr>
        <w:rPr>
          <w:rFonts w:ascii="Times New Roman" w:hAnsi="Times New Roman" w:cs="Times New Roman"/>
          <w:sz w:val="28"/>
          <w:szCs w:val="28"/>
        </w:rPr>
      </w:pPr>
    </w:p>
    <w:sectPr w:rsidR="00253986" w:rsidRPr="006E418F" w:rsidSect="00FE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8F"/>
    <w:rsid w:val="00253986"/>
    <w:rsid w:val="006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4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4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18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18F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4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4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18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18F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618&amp;dst=100042" TargetMode="External"/><Relationship Id="rId13" Type="http://schemas.openxmlformats.org/officeDocument/2006/relationships/hyperlink" Target="https://login.consultant.ru/link/?req=doc&amp;base=LAW&amp;n=483090&amp;dst=107663" TargetMode="External"/><Relationship Id="rId18" Type="http://schemas.openxmlformats.org/officeDocument/2006/relationships/hyperlink" Target="https://login.consultant.ru/link/?req=doc&amp;base=LAW&amp;n=470946&amp;dst=4" TargetMode="External"/><Relationship Id="rId26" Type="http://schemas.openxmlformats.org/officeDocument/2006/relationships/hyperlink" Target="https://login.consultant.ru/link/?req=doc&amp;base=LAW&amp;n=483090&amp;dst=107679" TargetMode="External"/><Relationship Id="rId39" Type="http://schemas.openxmlformats.org/officeDocument/2006/relationships/hyperlink" Target="https://login.consultant.ru/link/?req=doc&amp;base=LAW&amp;n=5112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090&amp;dst=107675" TargetMode="External"/><Relationship Id="rId34" Type="http://schemas.openxmlformats.org/officeDocument/2006/relationships/hyperlink" Target="https://login.consultant.ru/link/?req=doc&amp;base=LAW&amp;n=483090&amp;dst=107705" TargetMode="External"/><Relationship Id="rId42" Type="http://schemas.openxmlformats.org/officeDocument/2006/relationships/hyperlink" Target="https://login.consultant.ru/link/?req=doc&amp;base=LAW&amp;n=483090&amp;dst=10772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090&amp;dst=107662" TargetMode="External"/><Relationship Id="rId12" Type="http://schemas.openxmlformats.org/officeDocument/2006/relationships/hyperlink" Target="https://login.consultant.ru/link/?req=doc&amp;base=LAW&amp;n=483090&amp;dst=107662" TargetMode="External"/><Relationship Id="rId17" Type="http://schemas.openxmlformats.org/officeDocument/2006/relationships/hyperlink" Target="https://login.consultant.ru/link/?req=doc&amp;base=LAW&amp;n=483090&amp;dst=107665" TargetMode="External"/><Relationship Id="rId25" Type="http://schemas.openxmlformats.org/officeDocument/2006/relationships/hyperlink" Target="https://login.consultant.ru/link/?req=doc&amp;base=LAW&amp;n=511253&amp;dst=100216" TargetMode="External"/><Relationship Id="rId33" Type="http://schemas.openxmlformats.org/officeDocument/2006/relationships/hyperlink" Target="https://login.consultant.ru/link/?req=doc&amp;base=LAW&amp;n=483090&amp;dst=107704" TargetMode="External"/><Relationship Id="rId38" Type="http://schemas.openxmlformats.org/officeDocument/2006/relationships/hyperlink" Target="https://login.consultant.ru/link/?req=doc&amp;base=LAW&amp;n=483090&amp;dst=107722" TargetMode="External"/><Relationship Id="rId46" Type="http://schemas.openxmlformats.org/officeDocument/2006/relationships/hyperlink" Target="https://login.consultant.ru/link/?req=doc&amp;base=LAW&amp;n=192358&amp;dst=1000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53&amp;dst=100249" TargetMode="External"/><Relationship Id="rId20" Type="http://schemas.openxmlformats.org/officeDocument/2006/relationships/hyperlink" Target="https://login.consultant.ru/link/?req=doc&amp;base=LAW&amp;n=470946&amp;dst=4" TargetMode="External"/><Relationship Id="rId29" Type="http://schemas.openxmlformats.org/officeDocument/2006/relationships/hyperlink" Target="https://login.consultant.ru/link/?req=doc&amp;base=LAW&amp;n=483090&amp;dst=107683" TargetMode="External"/><Relationship Id="rId41" Type="http://schemas.openxmlformats.org/officeDocument/2006/relationships/hyperlink" Target="https://login.consultant.ru/link/?req=doc&amp;base=LAW&amp;n=5112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4847&amp;dst=100442" TargetMode="External"/><Relationship Id="rId11" Type="http://schemas.openxmlformats.org/officeDocument/2006/relationships/hyperlink" Target="https://login.consultant.ru/link/?req=doc&amp;base=LAW&amp;n=374847&amp;dst=100442" TargetMode="External"/><Relationship Id="rId24" Type="http://schemas.openxmlformats.org/officeDocument/2006/relationships/hyperlink" Target="https://login.consultant.ru/link/?req=doc&amp;base=LAW&amp;n=483090&amp;dst=107677" TargetMode="External"/><Relationship Id="rId32" Type="http://schemas.openxmlformats.org/officeDocument/2006/relationships/hyperlink" Target="https://login.consultant.ru/link/?req=doc&amp;base=LAW&amp;n=483090&amp;dst=107686" TargetMode="External"/><Relationship Id="rId37" Type="http://schemas.openxmlformats.org/officeDocument/2006/relationships/hyperlink" Target="https://login.consultant.ru/link/?req=doc&amp;base=LAW&amp;n=483090&amp;dst=107721" TargetMode="External"/><Relationship Id="rId40" Type="http://schemas.openxmlformats.org/officeDocument/2006/relationships/hyperlink" Target="https://login.consultant.ru/link/?req=doc&amp;base=LAW&amp;n=483090&amp;dst=107723" TargetMode="External"/><Relationship Id="rId45" Type="http://schemas.openxmlformats.org/officeDocument/2006/relationships/hyperlink" Target="https://login.consultant.ru/link/?req=doc&amp;base=LAW&amp;n=186378&amp;dst=10000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74847&amp;dst=100443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s://login.consultant.ru/link/?req=doc&amp;base=LAW&amp;n=411930&amp;dst=100030" TargetMode="External"/><Relationship Id="rId36" Type="http://schemas.openxmlformats.org/officeDocument/2006/relationships/hyperlink" Target="https://login.consultant.ru/link/?req=doc&amp;base=LAW&amp;n=483090&amp;dst=107718" TargetMode="External"/><Relationship Id="rId10" Type="http://schemas.openxmlformats.org/officeDocument/2006/relationships/hyperlink" Target="https://login.consultant.ru/link/?req=doc&amp;base=LAW&amp;n=179711&amp;dst=100012" TargetMode="External"/><Relationship Id="rId19" Type="http://schemas.openxmlformats.org/officeDocument/2006/relationships/hyperlink" Target="https://login.consultant.ru/link/?req=doc&amp;base=LAW&amp;n=483090&amp;dst=107673" TargetMode="External"/><Relationship Id="rId31" Type="http://schemas.openxmlformats.org/officeDocument/2006/relationships/hyperlink" Target="https://login.consultant.ru/link/?req=doc&amp;base=LAW&amp;n=483090&amp;dst=107685" TargetMode="External"/><Relationship Id="rId44" Type="http://schemas.openxmlformats.org/officeDocument/2006/relationships/hyperlink" Target="https://login.consultant.ru/link/?req=doc&amp;base=LAW&amp;n=186799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76010&amp;dst=100027" TargetMode="External"/><Relationship Id="rId14" Type="http://schemas.openxmlformats.org/officeDocument/2006/relationships/hyperlink" Target="https://login.consultant.ru/link/?req=doc&amp;base=LAW&amp;n=214720" TargetMode="External"/><Relationship Id="rId22" Type="http://schemas.openxmlformats.org/officeDocument/2006/relationships/hyperlink" Target="https://login.consultant.ru/link/?req=doc&amp;base=LAW&amp;n=377712&amp;dst=100013" TargetMode="External"/><Relationship Id="rId27" Type="http://schemas.openxmlformats.org/officeDocument/2006/relationships/hyperlink" Target="https://login.consultant.ru/link/?req=doc&amp;base=LAW&amp;n=483090&amp;dst=107681" TargetMode="External"/><Relationship Id="rId30" Type="http://schemas.openxmlformats.org/officeDocument/2006/relationships/hyperlink" Target="https://login.consultant.ru/link/?req=doc&amp;base=LAW&amp;n=374847&amp;dst=100446" TargetMode="External"/><Relationship Id="rId35" Type="http://schemas.openxmlformats.org/officeDocument/2006/relationships/hyperlink" Target="https://login.consultant.ru/link/?req=doc&amp;base=LAW&amp;n=483090&amp;dst=107707" TargetMode="External"/><Relationship Id="rId43" Type="http://schemas.openxmlformats.org/officeDocument/2006/relationships/hyperlink" Target="https://login.consultant.ru/link/?req=doc&amp;base=LAW&amp;n=483090&amp;dst=107727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7523</Words>
  <Characters>42887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2025-09-03T10:15:00Z</cp:lastPrinted>
  <dcterms:created xsi:type="dcterms:W3CDTF">2025-09-03T10:13:00Z</dcterms:created>
  <dcterms:modified xsi:type="dcterms:W3CDTF">2025-09-03T10:17:00Z</dcterms:modified>
</cp:coreProperties>
</file>